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p>
    <w:p w:rsidR="007B12AA" w:rsidRPr="004C6814" w:rsidRDefault="007B12AA" w:rsidP="007B12AA">
      <w:pPr>
        <w:jc w:val="center"/>
      </w:pPr>
      <w:r w:rsidRPr="004C6814">
        <w:t>HIV/AIDS and Crime</w:t>
      </w:r>
    </w:p>
    <w:p w:rsidR="007B12AA" w:rsidRPr="004C6814" w:rsidRDefault="007B12AA" w:rsidP="007B12AA">
      <w:pPr>
        <w:jc w:val="center"/>
      </w:pPr>
      <w:r w:rsidRPr="004C6814">
        <w:t>Name</w:t>
      </w:r>
    </w:p>
    <w:p w:rsidR="007B12AA" w:rsidRPr="004C6814" w:rsidRDefault="007B12AA" w:rsidP="007B12AA">
      <w:pPr>
        <w:jc w:val="center"/>
      </w:pPr>
      <w:r w:rsidRPr="004C6814">
        <w:t>Institution</w:t>
      </w:r>
    </w:p>
    <w:p w:rsidR="007B12AA" w:rsidRPr="004C6814" w:rsidRDefault="007B12AA" w:rsidP="007B12AA">
      <w:pPr>
        <w:jc w:val="center"/>
      </w:pPr>
      <w:r w:rsidRPr="004C6814">
        <w:t>Date</w:t>
      </w:r>
    </w:p>
    <w:p w:rsidR="007B12AA" w:rsidRPr="004C6814" w:rsidRDefault="007B12AA">
      <w:r w:rsidRPr="004C6814">
        <w:br w:type="page"/>
      </w:r>
    </w:p>
    <w:p w:rsidR="000231AF" w:rsidRPr="004C6814" w:rsidRDefault="000231AF" w:rsidP="007B12AA">
      <w:pPr>
        <w:jc w:val="center"/>
      </w:pPr>
      <w:r w:rsidRPr="004C6814">
        <w:lastRenderedPageBreak/>
        <w:t>HIV</w:t>
      </w:r>
      <w:r w:rsidR="007B12AA" w:rsidRPr="004C6814">
        <w:t>/</w:t>
      </w:r>
      <w:r w:rsidRPr="004C6814">
        <w:t xml:space="preserve">AIDS </w:t>
      </w:r>
      <w:r w:rsidR="007B12AA" w:rsidRPr="004C6814">
        <w:t>and Crime</w:t>
      </w:r>
    </w:p>
    <w:p w:rsidR="006E004E" w:rsidRPr="004C6814" w:rsidRDefault="006E004E" w:rsidP="007B12AA">
      <w:pPr>
        <w:jc w:val="center"/>
        <w:rPr>
          <w:b/>
        </w:rPr>
      </w:pPr>
      <w:r w:rsidRPr="004C6814">
        <w:rPr>
          <w:b/>
        </w:rPr>
        <w:t>Question 1</w:t>
      </w:r>
    </w:p>
    <w:p w:rsidR="000231AF" w:rsidRPr="004C6814" w:rsidRDefault="000231AF" w:rsidP="007B12AA">
      <w:pPr>
        <w:ind w:firstLine="720"/>
      </w:pPr>
      <w:r w:rsidRPr="004C6814">
        <w:t>HIV/AIDS has had many arguments that end up being controversial since people have different perceptions.</w:t>
      </w:r>
      <w:r w:rsidR="007B12AA" w:rsidRPr="004C6814">
        <w:t xml:space="preserve"> One of the issues is</w:t>
      </w:r>
      <w:r w:rsidRPr="004C6814">
        <w:t xml:space="preserve"> whether HIV positive</w:t>
      </w:r>
      <w:r w:rsidR="007B12AA" w:rsidRPr="004C6814">
        <w:t xml:space="preserve"> people</w:t>
      </w:r>
      <w:r w:rsidRPr="004C6814">
        <w:t xml:space="preserve"> should disclose their status to sexual partners or not. In this context, disclosure means telling or sharing HIV results to someone else</w:t>
      </w:r>
      <w:r w:rsidR="007B12AA" w:rsidRPr="004C6814">
        <w:t xml:space="preserve"> (Merson &amp; Merson, 2018)</w:t>
      </w:r>
      <w:r w:rsidRPr="004C6814">
        <w:t>. HIV positive people may find it stressful to disclose their findings to their partners since they are not sure whether they would receive love or rejection. No matter how hard this may seem to be, HIV positive people should be legally required to disclose their status to sexual partners. Disclosing their status to sexual partners is fundamental since it will reduce its spread.</w:t>
      </w:r>
    </w:p>
    <w:p w:rsidR="000231AF" w:rsidRPr="004C6814" w:rsidRDefault="000231AF" w:rsidP="007B12AA">
      <w:pPr>
        <w:ind w:firstLine="720"/>
      </w:pPr>
      <w:r w:rsidRPr="004C6814">
        <w:t>HIV positive people should be legally required to disclose their status to sexual partners to receive support. Support is very critical for individuals</w:t>
      </w:r>
      <w:r w:rsidR="007B12AA" w:rsidRPr="004C6814">
        <w:t xml:space="preserve"> living with AIDS. Besides, </w:t>
      </w:r>
      <w:r w:rsidRPr="004C6814">
        <w:t>support may be in the form of material, emotional or financial</w:t>
      </w:r>
      <w:r w:rsidR="009068E4">
        <w:t xml:space="preserve"> aspects</w:t>
      </w:r>
      <w:r w:rsidRPr="004C6814">
        <w:t xml:space="preserve"> depending on the stage </w:t>
      </w:r>
      <w:r w:rsidR="007B12AA" w:rsidRPr="004C6814">
        <w:t>of the condition</w:t>
      </w:r>
      <w:r w:rsidRPr="004C6814">
        <w:t xml:space="preserve">. Emotional support </w:t>
      </w:r>
      <w:r w:rsidR="007B12AA" w:rsidRPr="004C6814">
        <w:t>is essential in making the victims accept</w:t>
      </w:r>
      <w:r w:rsidR="009068E4">
        <w:t>ed</w:t>
      </w:r>
      <w:r w:rsidR="007B12AA" w:rsidRPr="004C6814">
        <w:t xml:space="preserve"> and seek</w:t>
      </w:r>
      <w:r w:rsidR="009068E4">
        <w:t>ing</w:t>
      </w:r>
      <w:r w:rsidRPr="004C6814">
        <w:t xml:space="preserve"> medication</w:t>
      </w:r>
      <w:r w:rsidR="007B12AA" w:rsidRPr="004C6814">
        <w:t xml:space="preserve"> (Joshi &amp; Sharma, 2018)</w:t>
      </w:r>
      <w:r w:rsidRPr="004C6814">
        <w:t xml:space="preserve">. On the same note, </w:t>
      </w:r>
      <w:r w:rsidR="007B12AA" w:rsidRPr="004C6814">
        <w:t>victims</w:t>
      </w:r>
      <w:r w:rsidRPr="004C6814">
        <w:t xml:space="preserve"> should be encouraged to avoid getting involved in unprotected sexual relations to prevent infecting others.</w:t>
      </w:r>
    </w:p>
    <w:p w:rsidR="000231AF" w:rsidRPr="004C6814" w:rsidRDefault="000231AF" w:rsidP="007B12AA">
      <w:pPr>
        <w:ind w:firstLine="720"/>
      </w:pPr>
      <w:r w:rsidRPr="004C6814">
        <w:t>Moreover, HIV positive people should be legally required to disclose their status to sexual partn</w:t>
      </w:r>
      <w:r w:rsidR="007B12AA" w:rsidRPr="004C6814">
        <w:t>ers to protect them from spreading</w:t>
      </w:r>
      <w:r w:rsidRPr="004C6814">
        <w:t xml:space="preserve"> the virus. On the same note, the virus may get severe if two people engage sexually without using protection thus weakening the immune system</w:t>
      </w:r>
      <w:r w:rsidR="007B12AA" w:rsidRPr="004C6814">
        <w:t xml:space="preserve"> (Joshi &amp; Sharma, 2018)</w:t>
      </w:r>
      <w:r w:rsidRPr="004C6814">
        <w:t>. Disclosure of HIV results will also allow better planning depending on the existing relationship. Although demanding HIV positive people to disclose their results to their sexual partners may sound difficult to them, it is a vital way to ensure the condition does not get more severe in case both partners have HIV.</w:t>
      </w:r>
    </w:p>
    <w:p w:rsidR="009068E4" w:rsidRDefault="009068E4" w:rsidP="004C6814">
      <w:pPr>
        <w:jc w:val="center"/>
        <w:rPr>
          <w:b/>
        </w:rPr>
      </w:pPr>
    </w:p>
    <w:p w:rsidR="000231AF" w:rsidRPr="004C6814" w:rsidRDefault="000231AF" w:rsidP="004C6814">
      <w:pPr>
        <w:jc w:val="center"/>
        <w:rPr>
          <w:b/>
        </w:rPr>
      </w:pPr>
      <w:r w:rsidRPr="004C6814">
        <w:rPr>
          <w:b/>
        </w:rPr>
        <w:lastRenderedPageBreak/>
        <w:t>Question 2</w:t>
      </w:r>
    </w:p>
    <w:p w:rsidR="007B12AA" w:rsidRPr="004C6814" w:rsidRDefault="000231AF" w:rsidP="004C6814">
      <w:pPr>
        <w:ind w:firstLine="720"/>
      </w:pPr>
      <w:r w:rsidRPr="004C6814">
        <w:t xml:space="preserve">The police should not be involved in advocating for and lobbying for criminal laws. The police department is expected to follow criminal laws to the latter without being reluctant. Besides, they are supposed to arrest, present and offer evidence that is crucial for charging the criminals in the courtrooms. If the police and other security agents are allowed to advocate and lobby </w:t>
      </w:r>
      <w:r w:rsidR="004C6814" w:rsidRPr="004C6814">
        <w:t xml:space="preserve">for </w:t>
      </w:r>
      <w:r w:rsidRPr="004C6814">
        <w:t xml:space="preserve">criminal laws, they will end up supporting crime hence putting the lives of the public into risk. In case they allowed </w:t>
      </w:r>
      <w:r w:rsidR="009068E4" w:rsidRPr="004C6814">
        <w:t>advocating and promoting</w:t>
      </w:r>
      <w:r w:rsidRPr="004C6814">
        <w:t xml:space="preserve"> criminal acts, they migh</w:t>
      </w:r>
      <w:r w:rsidR="007B12AA" w:rsidRPr="004C6814">
        <w:t xml:space="preserve">t not be able to curtail crime. </w:t>
      </w:r>
      <w:r w:rsidRPr="004C6814">
        <w:t>Concerning the article, there are no specific criminal laws that deal with HIV positive people hence making it difficult to prosecute criminals who are found guilty. On the same note, media outlets have demanded legislators and lawmakers to introduce HIV-specific criminal laws to reduce the number of failed prosecutions</w:t>
      </w:r>
      <w:r w:rsidR="007B12AA" w:rsidRPr="004C6814">
        <w:t xml:space="preserve"> (Merson &amp; Merson, 2018)</w:t>
      </w:r>
      <w:r w:rsidRPr="004C6814">
        <w:t xml:space="preserve">. </w:t>
      </w:r>
    </w:p>
    <w:p w:rsidR="000231AF" w:rsidRPr="004C6814" w:rsidRDefault="000231AF" w:rsidP="004C6814">
      <w:pPr>
        <w:ind w:firstLine="720"/>
      </w:pPr>
      <w:r w:rsidRPr="004C6814">
        <w:t>Upon the introduction of such laws, the police are expected to play vital roles to ensure that the guilty are punished according to the law. In this case, the police should not be allowed to advocate and lobby for criminal laws since they will limit and restrict the public from receiving justice and civil rights. At times, the police may collaborate with the criminals hence affecting the fu</w:t>
      </w:r>
      <w:r w:rsidR="007B12AA" w:rsidRPr="004C6814">
        <w:t xml:space="preserve">nctions of the security system (Joshi &amp; Sharma, 2018). </w:t>
      </w:r>
      <w:r w:rsidRPr="004C6814">
        <w:t>In relation to criminals who are HIV positive, the police should ensure that they are arrested and presented to courts to be charged. Since there are no specific laws that can be used to charge them, the courts should use general rules that are in line with the jurisdiction of the constitution. The police are expected to conduct investigations to arrest criminals</w:t>
      </w:r>
      <w:r w:rsidR="004C6814" w:rsidRPr="004C6814">
        <w:t>, and this can be effectively</w:t>
      </w:r>
      <w:r w:rsidRPr="004C6814">
        <w:t xml:space="preserve"> achieved by not allowing them to be involved in advocating for and lobbying for criminal laws.</w:t>
      </w:r>
    </w:p>
    <w:p w:rsidR="004C6814" w:rsidRPr="004C6814" w:rsidRDefault="004C6814"/>
    <w:p w:rsidR="000231AF" w:rsidRPr="004C6814" w:rsidRDefault="000231AF" w:rsidP="004C6814">
      <w:pPr>
        <w:jc w:val="center"/>
      </w:pPr>
      <w:r w:rsidRPr="004C6814">
        <w:lastRenderedPageBreak/>
        <w:t>References</w:t>
      </w:r>
    </w:p>
    <w:p w:rsidR="004C6814" w:rsidRPr="004C6814" w:rsidRDefault="004C6814" w:rsidP="004C6814">
      <w:pPr>
        <w:ind w:left="720" w:hanging="720"/>
      </w:pPr>
      <w:r w:rsidRPr="004C6814">
        <w:rPr>
          <w:color w:val="222222"/>
          <w:shd w:val="clear" w:color="auto" w:fill="FFFFFF"/>
        </w:rPr>
        <w:t>Joshi, D., &amp; Sharma, M. (2018). The Evolution of Public Health and Current Challenges: A Review. </w:t>
      </w:r>
      <w:r w:rsidRPr="004C6814">
        <w:rPr>
          <w:i/>
          <w:iCs/>
          <w:color w:val="222222"/>
          <w:shd w:val="clear" w:color="auto" w:fill="FFFFFF"/>
        </w:rPr>
        <w:t>International Healthcare Research Journal (IHRJ)</w:t>
      </w:r>
      <w:r w:rsidRPr="004C6814">
        <w:rPr>
          <w:color w:val="222222"/>
          <w:shd w:val="clear" w:color="auto" w:fill="FFFFFF"/>
        </w:rPr>
        <w:t>, </w:t>
      </w:r>
      <w:r w:rsidRPr="004C6814">
        <w:rPr>
          <w:i/>
          <w:iCs/>
          <w:color w:val="222222"/>
          <w:shd w:val="clear" w:color="auto" w:fill="FFFFFF"/>
        </w:rPr>
        <w:t>2</w:t>
      </w:r>
      <w:r w:rsidRPr="004C6814">
        <w:rPr>
          <w:color w:val="222222"/>
          <w:shd w:val="clear" w:color="auto" w:fill="FFFFFF"/>
        </w:rPr>
        <w:t>(8), 184-187.</w:t>
      </w:r>
    </w:p>
    <w:p w:rsidR="004C6814" w:rsidRPr="004C6814" w:rsidRDefault="004C6814" w:rsidP="004C6814">
      <w:pPr>
        <w:ind w:left="720" w:hanging="720"/>
        <w:rPr>
          <w:color w:val="222222"/>
          <w:shd w:val="clear" w:color="auto" w:fill="FFFFFF"/>
        </w:rPr>
      </w:pPr>
      <w:r w:rsidRPr="004C6814">
        <w:rPr>
          <w:color w:val="222222"/>
          <w:shd w:val="clear" w:color="auto" w:fill="FFFFFF"/>
        </w:rPr>
        <w:t>Merson, M., &amp; Merson, S. (2018). Containing the Global Spread of HIV. In </w:t>
      </w:r>
      <w:r w:rsidRPr="004C6814">
        <w:rPr>
          <w:i/>
          <w:iCs/>
          <w:color w:val="222222"/>
          <w:shd w:val="clear" w:color="auto" w:fill="FFFFFF"/>
        </w:rPr>
        <w:t>The AIDS Pandemic</w:t>
      </w:r>
      <w:r w:rsidRPr="004C6814">
        <w:rPr>
          <w:color w:val="222222"/>
          <w:shd w:val="clear" w:color="auto" w:fill="FFFFFF"/>
        </w:rPr>
        <w:t> (pp. 171-196). Springer, Cham.</w:t>
      </w:r>
      <w:bookmarkStart w:id="0" w:name="_GoBack"/>
      <w:bookmarkEnd w:id="0"/>
    </w:p>
    <w:sectPr w:rsidR="004C6814" w:rsidRPr="004C6814" w:rsidSect="007B12A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62F" w:rsidRDefault="0078262F" w:rsidP="007B12AA">
      <w:pPr>
        <w:spacing w:after="0" w:line="240" w:lineRule="auto"/>
      </w:pPr>
      <w:r>
        <w:separator/>
      </w:r>
    </w:p>
  </w:endnote>
  <w:endnote w:type="continuationSeparator" w:id="1">
    <w:p w:rsidR="0078262F" w:rsidRDefault="0078262F" w:rsidP="007B12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62F" w:rsidRDefault="0078262F" w:rsidP="007B12AA">
      <w:pPr>
        <w:spacing w:after="0" w:line="240" w:lineRule="auto"/>
      </w:pPr>
      <w:r>
        <w:separator/>
      </w:r>
    </w:p>
  </w:footnote>
  <w:footnote w:type="continuationSeparator" w:id="1">
    <w:p w:rsidR="0078262F" w:rsidRDefault="0078262F" w:rsidP="007B12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285670"/>
      <w:docPartObj>
        <w:docPartGallery w:val="Page Numbers (Top of Page)"/>
        <w:docPartUnique/>
      </w:docPartObj>
    </w:sdtPr>
    <w:sdtEndPr>
      <w:rPr>
        <w:noProof/>
      </w:rPr>
    </w:sdtEndPr>
    <w:sdtContent>
      <w:p w:rsidR="007B12AA" w:rsidRDefault="007B12AA" w:rsidP="007B12AA">
        <w:pPr>
          <w:pStyle w:val="Header"/>
          <w:spacing w:line="480" w:lineRule="auto"/>
        </w:pPr>
        <w:r w:rsidRPr="007B12AA">
          <w:t>HIV/AIDS AND CRIME</w:t>
        </w:r>
        <w:r w:rsidR="009068E4">
          <w:t xml:space="preserve">                                                                                                           </w:t>
        </w:r>
        <w:r w:rsidR="004F17EE">
          <w:fldChar w:fldCharType="begin"/>
        </w:r>
        <w:r>
          <w:instrText xml:space="preserve"> PAGE   \* MERGEFORMAT </w:instrText>
        </w:r>
        <w:r w:rsidR="004F17EE">
          <w:fldChar w:fldCharType="separate"/>
        </w:r>
        <w:r w:rsidR="009068E4">
          <w:rPr>
            <w:noProof/>
          </w:rPr>
          <w:t>3</w:t>
        </w:r>
        <w:r w:rsidR="004F17E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AA" w:rsidRDefault="007B12AA" w:rsidP="007B12AA">
    <w:pPr>
      <w:pStyle w:val="Header"/>
      <w:spacing w:line="480" w:lineRule="auto"/>
    </w:pPr>
    <w:r>
      <w:t xml:space="preserve">Running head: </w:t>
    </w:r>
    <w:r w:rsidRPr="007B12AA">
      <w:t>HIV/AIDS AND CRIME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7E24"/>
    <w:rsid w:val="000231AF"/>
    <w:rsid w:val="000D5E2E"/>
    <w:rsid w:val="00337E24"/>
    <w:rsid w:val="0042456D"/>
    <w:rsid w:val="004C6814"/>
    <w:rsid w:val="004F17EE"/>
    <w:rsid w:val="006E004E"/>
    <w:rsid w:val="0078262F"/>
    <w:rsid w:val="007B12AA"/>
    <w:rsid w:val="009068E4"/>
    <w:rsid w:val="00976A54"/>
    <w:rsid w:val="00AE4620"/>
    <w:rsid w:val="00B82880"/>
    <w:rsid w:val="00BF5855"/>
    <w:rsid w:val="00C115DD"/>
    <w:rsid w:val="00C70D7D"/>
    <w:rsid w:val="00D331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2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2AA"/>
  </w:style>
  <w:style w:type="paragraph" w:styleId="Footer">
    <w:name w:val="footer"/>
    <w:basedOn w:val="Normal"/>
    <w:link w:val="FooterChar"/>
    <w:uiPriority w:val="99"/>
    <w:unhideWhenUsed/>
    <w:rsid w:val="007B12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2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2019-04-03T17:19:00Z</dcterms:created>
  <dcterms:modified xsi:type="dcterms:W3CDTF">2019-04-03T17:19:00Z</dcterms:modified>
</cp:coreProperties>
</file>